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5"/>
        <w:gridCol w:w="4786"/>
      </w:tblGrid>
      <w:tr w:rsidR="0075288A" w:rsidRPr="00FB26F3" w:rsidTr="0075288A">
        <w:tc>
          <w:tcPr>
            <w:tcW w:w="4785" w:type="dxa"/>
          </w:tcPr>
          <w:p w:rsidR="0075288A" w:rsidRPr="00FB26F3" w:rsidRDefault="0075288A" w:rsidP="0075288A">
            <w:pPr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75288A" w:rsidRPr="00FB26F3" w:rsidRDefault="0075288A" w:rsidP="0075288A">
            <w:pPr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 xml:space="preserve">О перечне канцелярских </w:t>
      </w:r>
    </w:p>
    <w:p w:rsidR="0075288A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принадлежностей в детском саду</w:t>
      </w:r>
    </w:p>
    <w:p w:rsidR="00E24F5E" w:rsidRPr="00FB26F3" w:rsidRDefault="00E24F5E" w:rsidP="0075288A">
      <w:pPr>
        <w:jc w:val="left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75288A" w:rsidRPr="00FB26F3" w:rsidRDefault="0075288A" w:rsidP="0075288A">
      <w:pPr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Уважаемые коллеги!</w:t>
      </w:r>
    </w:p>
    <w:p w:rsidR="0075288A" w:rsidRPr="00FB26F3" w:rsidRDefault="0075288A" w:rsidP="0075288A">
      <w:pPr>
        <w:jc w:val="both"/>
        <w:rPr>
          <w:rFonts w:ascii="Times New Roman" w:hAnsi="Times New Roman" w:cs="Times New Roman"/>
          <w:b/>
          <w:color w:val="FF0000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ab/>
        <w:t>В адрес Министерства образования и науки Республики Татарстан поступают многочисленные обращения граждан с жалобами на сбор денежных средств в дошкол</w:t>
      </w:r>
      <w:r w:rsidRPr="00FB26F3">
        <w:rPr>
          <w:rFonts w:ascii="Times New Roman" w:hAnsi="Times New Roman" w:cs="Times New Roman"/>
          <w:sz w:val="26"/>
          <w:szCs w:val="26"/>
        </w:rPr>
        <w:t>ь</w:t>
      </w:r>
      <w:r w:rsidRPr="00FB26F3">
        <w:rPr>
          <w:rFonts w:ascii="Times New Roman" w:hAnsi="Times New Roman" w:cs="Times New Roman"/>
          <w:sz w:val="26"/>
          <w:szCs w:val="26"/>
        </w:rPr>
        <w:t xml:space="preserve">ных образовательных организациях, </w:t>
      </w:r>
      <w:r w:rsidRPr="00FB26F3">
        <w:rPr>
          <w:rFonts w:ascii="Times New Roman" w:hAnsi="Times New Roman" w:cs="Times New Roman"/>
          <w:b/>
          <w:color w:val="FF0000"/>
          <w:sz w:val="26"/>
          <w:szCs w:val="26"/>
        </w:rPr>
        <w:t xml:space="preserve">в том числе на канцелярские принадлежности и хозяйственные товары (мыло, стиральный порошок и т.д.). </w:t>
      </w:r>
    </w:p>
    <w:p w:rsidR="0075288A" w:rsidRPr="00FB26F3" w:rsidRDefault="0075288A" w:rsidP="0075288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В соответствии с постановлением Кабинета Министров Республики Татарстан от 30 декабря 2014 года № 1096 «О нормативном финансировании деятельности дошкол</w:t>
      </w:r>
      <w:r w:rsidRPr="00FB26F3">
        <w:rPr>
          <w:rFonts w:ascii="Times New Roman" w:hAnsi="Times New Roman" w:cs="Times New Roman"/>
          <w:sz w:val="26"/>
          <w:szCs w:val="26"/>
        </w:rPr>
        <w:t>ь</w:t>
      </w:r>
      <w:r w:rsidRPr="00FB26F3">
        <w:rPr>
          <w:rFonts w:ascii="Times New Roman" w:hAnsi="Times New Roman" w:cs="Times New Roman"/>
          <w:sz w:val="26"/>
          <w:szCs w:val="26"/>
        </w:rPr>
        <w:t>ных образовательных организаций Республики Татарстан» в нормативы финансовых з</w:t>
      </w:r>
      <w:r w:rsidRPr="00FB26F3">
        <w:rPr>
          <w:rFonts w:ascii="Times New Roman" w:hAnsi="Times New Roman" w:cs="Times New Roman"/>
          <w:sz w:val="26"/>
          <w:szCs w:val="26"/>
        </w:rPr>
        <w:t>а</w:t>
      </w:r>
      <w:r w:rsidRPr="00FB26F3">
        <w:rPr>
          <w:rFonts w:ascii="Times New Roman" w:hAnsi="Times New Roman" w:cs="Times New Roman"/>
          <w:sz w:val="26"/>
          <w:szCs w:val="26"/>
        </w:rPr>
        <w:t>трат на обеспечение государственных гарантий реализации прав на получение общедо</w:t>
      </w:r>
      <w:r w:rsidRPr="00FB26F3">
        <w:rPr>
          <w:rFonts w:ascii="Times New Roman" w:hAnsi="Times New Roman" w:cs="Times New Roman"/>
          <w:sz w:val="26"/>
          <w:szCs w:val="26"/>
        </w:rPr>
        <w:t>с</w:t>
      </w:r>
      <w:r w:rsidRPr="00FB26F3">
        <w:rPr>
          <w:rFonts w:ascii="Times New Roman" w:hAnsi="Times New Roman" w:cs="Times New Roman"/>
          <w:sz w:val="26"/>
          <w:szCs w:val="26"/>
        </w:rPr>
        <w:t>тупного и бесплатного дошкольного образования включены расходы на реализацию о</w:t>
      </w:r>
      <w:r w:rsidRPr="00FB26F3">
        <w:rPr>
          <w:rFonts w:ascii="Times New Roman" w:hAnsi="Times New Roman" w:cs="Times New Roman"/>
          <w:sz w:val="26"/>
          <w:szCs w:val="26"/>
        </w:rPr>
        <w:t>с</w:t>
      </w:r>
      <w:r w:rsidRPr="00FB26F3">
        <w:rPr>
          <w:rFonts w:ascii="Times New Roman" w:hAnsi="Times New Roman" w:cs="Times New Roman"/>
          <w:sz w:val="26"/>
          <w:szCs w:val="26"/>
        </w:rPr>
        <w:t>новных образовательных программ дошкольного образования и обеспечение воспита</w:t>
      </w:r>
      <w:r w:rsidRPr="00FB26F3">
        <w:rPr>
          <w:rFonts w:ascii="Times New Roman" w:hAnsi="Times New Roman" w:cs="Times New Roman"/>
          <w:sz w:val="26"/>
          <w:szCs w:val="26"/>
        </w:rPr>
        <w:t>н</w:t>
      </w:r>
      <w:r w:rsidRPr="00FB26F3">
        <w:rPr>
          <w:rFonts w:ascii="Times New Roman" w:hAnsi="Times New Roman" w:cs="Times New Roman"/>
          <w:sz w:val="26"/>
          <w:szCs w:val="26"/>
        </w:rPr>
        <w:t xml:space="preserve">ников средствами обучения и воспитания. </w:t>
      </w:r>
    </w:p>
    <w:p w:rsidR="0075288A" w:rsidRPr="00FB26F3" w:rsidRDefault="0075288A" w:rsidP="0075288A">
      <w:pPr>
        <w:ind w:firstLine="708"/>
        <w:jc w:val="both"/>
        <w:rPr>
          <w:rFonts w:ascii="Times New Roman" w:hAnsi="Times New Roman" w:cs="Times New Roman"/>
          <w:bCs/>
          <w:sz w:val="26"/>
          <w:szCs w:val="26"/>
        </w:rPr>
      </w:pPr>
      <w:bookmarkStart w:id="1" w:name="Par437"/>
      <w:bookmarkStart w:id="2" w:name="Par439"/>
      <w:bookmarkStart w:id="3" w:name="Par494"/>
      <w:bookmarkEnd w:id="1"/>
      <w:bookmarkEnd w:id="2"/>
      <w:bookmarkEnd w:id="3"/>
      <w:r w:rsidRPr="00FB26F3">
        <w:rPr>
          <w:rFonts w:ascii="Times New Roman" w:hAnsi="Times New Roman" w:cs="Times New Roman"/>
          <w:sz w:val="26"/>
          <w:szCs w:val="26"/>
        </w:rPr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75288A" w:rsidRPr="00FB26F3" w:rsidRDefault="0075288A" w:rsidP="0075288A">
      <w:pPr>
        <w:ind w:firstLine="708"/>
        <w:jc w:val="both"/>
        <w:rPr>
          <w:rFonts w:ascii="Times New Roman" w:hAnsi="Times New Roman" w:cs="Times New Roman"/>
          <w:b/>
          <w:color w:val="FF0000"/>
          <w:sz w:val="26"/>
          <w:szCs w:val="26"/>
        </w:rPr>
      </w:pPr>
      <w:r w:rsidRPr="00FB26F3">
        <w:rPr>
          <w:rFonts w:ascii="Times New Roman" w:hAnsi="Times New Roman" w:cs="Times New Roman"/>
          <w:b/>
          <w:color w:val="FF0000"/>
          <w:sz w:val="26"/>
          <w:szCs w:val="26"/>
        </w:rPr>
        <w:t>Канцелярские товары, как и рабочие тетради, являются расходными мат</w:t>
      </w:r>
      <w:r w:rsidRPr="00FB26F3">
        <w:rPr>
          <w:rFonts w:ascii="Times New Roman" w:hAnsi="Times New Roman" w:cs="Times New Roman"/>
          <w:b/>
          <w:color w:val="FF0000"/>
          <w:sz w:val="26"/>
          <w:szCs w:val="26"/>
        </w:rPr>
        <w:t>е</w:t>
      </w:r>
      <w:r w:rsidRPr="00FB26F3">
        <w:rPr>
          <w:rFonts w:ascii="Times New Roman" w:hAnsi="Times New Roman" w:cs="Times New Roman"/>
          <w:b/>
          <w:color w:val="FF0000"/>
          <w:sz w:val="26"/>
          <w:szCs w:val="26"/>
        </w:rPr>
        <w:t>риалами, которые используются каждым ребенком индивидуально.</w:t>
      </w:r>
    </w:p>
    <w:p w:rsidR="0075288A" w:rsidRPr="00FB26F3" w:rsidRDefault="0075288A" w:rsidP="0075288A">
      <w:pPr>
        <w:jc w:val="both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 xml:space="preserve">В этой связи, направляем Вам </w:t>
      </w:r>
      <w:r w:rsidRPr="00FB26F3">
        <w:rPr>
          <w:rFonts w:ascii="Times New Roman" w:hAnsi="Times New Roman" w:cs="Times New Roman"/>
          <w:b/>
          <w:sz w:val="26"/>
          <w:szCs w:val="26"/>
        </w:rPr>
        <w:t>перечень канцелярских товаров на учебный год</w:t>
      </w:r>
      <w:r w:rsidRPr="00FB26F3">
        <w:rPr>
          <w:rFonts w:ascii="Times New Roman" w:hAnsi="Times New Roman" w:cs="Times New Roman"/>
          <w:sz w:val="26"/>
          <w:szCs w:val="26"/>
        </w:rPr>
        <w:t>, кот</w:t>
      </w:r>
      <w:r w:rsidRPr="00FB26F3">
        <w:rPr>
          <w:rFonts w:ascii="Times New Roman" w:hAnsi="Times New Roman" w:cs="Times New Roman"/>
          <w:sz w:val="26"/>
          <w:szCs w:val="26"/>
        </w:rPr>
        <w:t>о</w:t>
      </w:r>
      <w:r w:rsidRPr="00FB26F3">
        <w:rPr>
          <w:rFonts w:ascii="Times New Roman" w:hAnsi="Times New Roman" w:cs="Times New Roman"/>
          <w:sz w:val="26"/>
          <w:szCs w:val="26"/>
        </w:rPr>
        <w:t xml:space="preserve">рый может быть предложен родителям: 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1. Альбом для рисования  (2 шт.)</w:t>
      </w:r>
      <w:r w:rsidRPr="00FB26F3">
        <w:rPr>
          <w:rFonts w:ascii="Times New Roman" w:hAnsi="Times New Roman" w:cs="Times New Roman"/>
          <w:sz w:val="26"/>
          <w:szCs w:val="26"/>
        </w:rPr>
        <w:br/>
        <w:t>2. Цветная бумага (2 шт.)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3. Цветной картон (1 шт.)</w:t>
      </w:r>
      <w:r w:rsidRPr="00FB26F3">
        <w:rPr>
          <w:rFonts w:ascii="Times New Roman" w:hAnsi="Times New Roman" w:cs="Times New Roman"/>
          <w:sz w:val="26"/>
          <w:szCs w:val="26"/>
        </w:rPr>
        <w:br/>
        <w:t>4. Гуашь не менее 6 цветов (1 шт.)</w:t>
      </w:r>
      <w:r w:rsidRPr="00FB26F3">
        <w:rPr>
          <w:rFonts w:ascii="Times New Roman" w:hAnsi="Times New Roman" w:cs="Times New Roman"/>
          <w:sz w:val="26"/>
          <w:szCs w:val="26"/>
        </w:rPr>
        <w:br/>
        <w:t>5. Пластилин (1 шт.)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6. Доска для лепки (1 шт.)</w:t>
      </w:r>
      <w:r w:rsidRPr="00FB26F3">
        <w:rPr>
          <w:rFonts w:ascii="Times New Roman" w:hAnsi="Times New Roman" w:cs="Times New Roman"/>
          <w:sz w:val="26"/>
          <w:szCs w:val="26"/>
        </w:rPr>
        <w:br/>
        <w:t>7. Краски акварельные (1 шт.)</w:t>
      </w:r>
      <w:r w:rsidRPr="00FB26F3">
        <w:rPr>
          <w:rFonts w:ascii="Times New Roman" w:hAnsi="Times New Roman" w:cs="Times New Roman"/>
          <w:sz w:val="26"/>
          <w:szCs w:val="26"/>
        </w:rPr>
        <w:br/>
        <w:t>8. Карандаши цветные (1 шт.)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9. Карандаш простой (2 шт.)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9. Клей ПВА (1 шт.)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10. Тетради школьные в клетку (2 шт.)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11. Кисточка для рисования (2 шт.)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13. Ножницы (1 шт.)</w:t>
      </w:r>
    </w:p>
    <w:p w:rsidR="0075288A" w:rsidRPr="00FB26F3" w:rsidRDefault="0075288A" w:rsidP="0075288A">
      <w:pPr>
        <w:ind w:firstLine="708"/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Рекомендуется сформировать индивидуальную папку для занятий для каждого ребенка, которая может находиться в детском саду или приноситься ребенком в детский сад ежедневно.</w:t>
      </w:r>
    </w:p>
    <w:p w:rsidR="0075288A" w:rsidRPr="00FB26F3" w:rsidRDefault="0075288A" w:rsidP="0075288A">
      <w:pPr>
        <w:ind w:firstLine="708"/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>В соответствии с действующим законодательством сбор денежных средств с р</w:t>
      </w:r>
      <w:r w:rsidRPr="00FB26F3">
        <w:rPr>
          <w:rFonts w:ascii="Times New Roman" w:hAnsi="Times New Roman" w:cs="Times New Roman"/>
          <w:sz w:val="26"/>
          <w:szCs w:val="26"/>
        </w:rPr>
        <w:t>о</w:t>
      </w:r>
      <w:r w:rsidRPr="00FB26F3">
        <w:rPr>
          <w:rFonts w:ascii="Times New Roman" w:hAnsi="Times New Roman" w:cs="Times New Roman"/>
          <w:sz w:val="26"/>
          <w:szCs w:val="26"/>
        </w:rPr>
        <w:t>дителей воспитанников и принуждение к приобретению средств бытовой химии и ли</w:t>
      </w:r>
      <w:r w:rsidRPr="00FB26F3">
        <w:rPr>
          <w:rFonts w:ascii="Times New Roman" w:hAnsi="Times New Roman" w:cs="Times New Roman"/>
          <w:sz w:val="26"/>
          <w:szCs w:val="26"/>
        </w:rPr>
        <w:t>ч</w:t>
      </w:r>
      <w:r w:rsidRPr="00FB26F3">
        <w:rPr>
          <w:rFonts w:ascii="Times New Roman" w:hAnsi="Times New Roman" w:cs="Times New Roman"/>
          <w:sz w:val="26"/>
          <w:szCs w:val="26"/>
        </w:rPr>
        <w:t xml:space="preserve">ной гигиены является недопустимым. 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 xml:space="preserve">Заместитель Премьер-министра 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  <w:r w:rsidRPr="00FB26F3">
        <w:rPr>
          <w:rFonts w:ascii="Times New Roman" w:hAnsi="Times New Roman" w:cs="Times New Roman"/>
          <w:sz w:val="26"/>
          <w:szCs w:val="26"/>
        </w:rPr>
        <w:t xml:space="preserve">Республики Татарстан - министр </w:t>
      </w:r>
      <w:r w:rsidRPr="00FB26F3">
        <w:rPr>
          <w:rFonts w:ascii="Times New Roman" w:hAnsi="Times New Roman" w:cs="Times New Roman"/>
          <w:sz w:val="26"/>
          <w:szCs w:val="26"/>
        </w:rPr>
        <w:tab/>
      </w:r>
      <w:r w:rsidRPr="00FB26F3">
        <w:rPr>
          <w:rFonts w:ascii="Times New Roman" w:hAnsi="Times New Roman" w:cs="Times New Roman"/>
          <w:sz w:val="26"/>
          <w:szCs w:val="26"/>
        </w:rPr>
        <w:tab/>
      </w:r>
      <w:r w:rsidRPr="00FB26F3">
        <w:rPr>
          <w:rFonts w:ascii="Times New Roman" w:hAnsi="Times New Roman" w:cs="Times New Roman"/>
          <w:sz w:val="26"/>
          <w:szCs w:val="26"/>
        </w:rPr>
        <w:tab/>
      </w:r>
      <w:r w:rsidRPr="00FB26F3">
        <w:rPr>
          <w:rFonts w:ascii="Times New Roman" w:hAnsi="Times New Roman" w:cs="Times New Roman"/>
          <w:sz w:val="26"/>
          <w:szCs w:val="26"/>
        </w:rPr>
        <w:tab/>
      </w:r>
      <w:r w:rsidRPr="00FB26F3">
        <w:rPr>
          <w:rFonts w:ascii="Times New Roman" w:hAnsi="Times New Roman" w:cs="Times New Roman"/>
          <w:sz w:val="26"/>
          <w:szCs w:val="26"/>
        </w:rPr>
        <w:tab/>
        <w:t xml:space="preserve">       Э.Н. Фаттахов </w:t>
      </w: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</w:p>
    <w:p w:rsidR="0075288A" w:rsidRPr="00FB26F3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</w:p>
    <w:p w:rsidR="0075288A" w:rsidRDefault="0075288A" w:rsidP="0075288A">
      <w:pPr>
        <w:jc w:val="left"/>
        <w:rPr>
          <w:rFonts w:ascii="Times New Roman" w:hAnsi="Times New Roman" w:cs="Times New Roman"/>
          <w:sz w:val="26"/>
          <w:szCs w:val="26"/>
        </w:rPr>
      </w:pPr>
    </w:p>
    <w:p w:rsidR="00A540BE" w:rsidRDefault="00A540BE" w:rsidP="0075288A">
      <w:pPr>
        <w:jc w:val="left"/>
        <w:rPr>
          <w:rFonts w:ascii="Times New Roman" w:hAnsi="Times New Roman" w:cs="Times New Roman"/>
          <w:sz w:val="26"/>
          <w:szCs w:val="26"/>
        </w:rPr>
      </w:pPr>
    </w:p>
    <w:p w:rsidR="00A540BE" w:rsidRDefault="00A540BE" w:rsidP="0075288A">
      <w:pPr>
        <w:jc w:val="left"/>
        <w:rPr>
          <w:rFonts w:ascii="Times New Roman" w:hAnsi="Times New Roman" w:cs="Times New Roman"/>
          <w:sz w:val="26"/>
          <w:szCs w:val="26"/>
        </w:rPr>
      </w:pPr>
    </w:p>
    <w:p w:rsidR="00A540BE" w:rsidRPr="00A540BE" w:rsidRDefault="00A540BE" w:rsidP="0075288A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A540BE" w:rsidRPr="00A540BE" w:rsidSect="00A540BE">
      <w:pgSz w:w="11906" w:h="16838"/>
      <w:pgMar w:top="426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7411C4"/>
    <w:rsid w:val="001D1056"/>
    <w:rsid w:val="002D7CF2"/>
    <w:rsid w:val="00310977"/>
    <w:rsid w:val="007411C4"/>
    <w:rsid w:val="0075288A"/>
    <w:rsid w:val="00A540BE"/>
    <w:rsid w:val="00BB677A"/>
    <w:rsid w:val="00E24F5E"/>
    <w:rsid w:val="00FB2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28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4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User3</cp:lastModifiedBy>
  <cp:revision>8</cp:revision>
  <cp:lastPrinted>2015-10-15T11:38:00Z</cp:lastPrinted>
  <dcterms:created xsi:type="dcterms:W3CDTF">2014-09-26T07:37:00Z</dcterms:created>
  <dcterms:modified xsi:type="dcterms:W3CDTF">2016-02-25T14:24:00Z</dcterms:modified>
</cp:coreProperties>
</file>